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7F5" w:rsidRDefault="000B4622" w:rsidP="000B4622">
      <w:pPr>
        <w:jc w:val="center"/>
        <w:rPr>
          <w:rFonts w:ascii="Times New Roman" w:hAnsi="Times New Roman" w:cs="Times New Roman"/>
          <w:sz w:val="28"/>
          <w:szCs w:val="28"/>
        </w:rPr>
      </w:pPr>
      <w:r w:rsidRPr="000B4622">
        <w:rPr>
          <w:rFonts w:ascii="Times New Roman" w:hAnsi="Times New Roman" w:cs="Times New Roman"/>
          <w:sz w:val="28"/>
          <w:szCs w:val="28"/>
        </w:rPr>
        <w:t>Задание для СРОП 1</w:t>
      </w:r>
    </w:p>
    <w:p w:rsidR="00EE4DEF" w:rsidRDefault="00EE4DEF" w:rsidP="000B46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4622" w:rsidRDefault="000B4622" w:rsidP="000B462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Сделать краткий обзор по теме </w:t>
      </w:r>
    </w:p>
    <w:p w:rsidR="00EE4DEF" w:rsidRDefault="00EE4DEF" w:rsidP="000B46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4622" w:rsidRDefault="000B4622" w:rsidP="000B462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«Возобновляемые источники энергии. Виды и принцип преобразования энергии. Проблемы и перспективы применение ВИЭ в Казахстане» </w:t>
      </w:r>
    </w:p>
    <w:p w:rsidR="00EE4DEF" w:rsidRPr="000B4622" w:rsidRDefault="00EE4DEF" w:rsidP="000B462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(Ветер, солнце, вода,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биотопливо</w:t>
      </w:r>
      <w:proofErr w:type="spellEnd"/>
      <w:r>
        <w:rPr>
          <w:rFonts w:ascii="Times New Roman" w:hAnsi="Times New Roman" w:cs="Times New Roman"/>
          <w:sz w:val="28"/>
          <w:szCs w:val="28"/>
        </w:rPr>
        <w:t>, синтетическое топливо)</w:t>
      </w:r>
      <w:bookmarkStart w:id="0" w:name="_GoBack"/>
      <w:bookmarkEnd w:id="0"/>
    </w:p>
    <w:p w:rsidR="000B4622" w:rsidRPr="000B4622" w:rsidRDefault="000B4622" w:rsidP="000B462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B4622" w:rsidRPr="000B46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C96"/>
    <w:rsid w:val="000B4622"/>
    <w:rsid w:val="00326C96"/>
    <w:rsid w:val="00C307F5"/>
    <w:rsid w:val="00EE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2016-10-02T14:09:00Z</dcterms:created>
  <dcterms:modified xsi:type="dcterms:W3CDTF">2016-10-02T14:13:00Z</dcterms:modified>
</cp:coreProperties>
</file>